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ascii="方正小标宋简体" w:hAnsi="方正小标宋简体" w:eastAsia="方正小标宋简体" w:cs="方正小标宋简体"/>
          <w:kern w:val="2"/>
          <w:sz w:val="40"/>
          <w:szCs w:val="40"/>
          <w:lang w:val="en-US" w:eastAsia="zh-CN" w:bidi="ar-SA"/>
        </w:rPr>
        <w:t>新发展阶段贯彻新发展理念  必然要求构建新发展格局※</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来源：《求是》2022/17  作者：习近平  2022-08-31 15:11:06</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bookmarkStart w:id="0" w:name="_GoBack"/>
      <w:bookmarkEnd w:id="0"/>
      <w:r>
        <w:rPr>
          <w:rFonts w:hint="eastAsia" w:ascii="仿宋_GB2312" w:hAnsi="仿宋_GB2312" w:eastAsia="仿宋_GB2312" w:cs="仿宋_GB2312"/>
          <w:kern w:val="2"/>
          <w:sz w:val="32"/>
          <w:szCs w:val="32"/>
          <w:lang w:val="en-US" w:eastAsia="zh-CN" w:bidi="ar-SA"/>
        </w:rPr>
        <w:t>这次全会开得很好。全会听取了中央政治局工作报告，分析了新形势新任务，审议通过了《中共中央关于制定国民经济和社会发展第十四个五年规划和二〇三五年远景目标的建议》，圆满完成了各项议程。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会通过的《建议》，是开启全面建设社会主义现代化国家新征程、向第二个百年奋斗目标进军的纲领性文件，是今后5年乃至更长时期我国经济社会发展的行动指南。当前和今后一个时期，全党全国的一项重要政治任务是学习贯彻这次全会精神，把《建议》确定的各项决策部署和工作要求落到实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下面，我代表中央政治局，就贯彻落实全会精神讲几个重点问题。</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一、正确认识国际国内形势</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经过几代人接续奋斗，我们即将全面建成小康社会、完成脱贫攻坚任务、实现第一个百年奋斗目标，从明年起将开始向第二个百年奋斗目标进军。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这个重要时刻，我们既要看到我国发展总体态势是好的，我们完全有基础、有条件、有能力取得新的伟大胜利，也要看到当前诸多矛盾叠加、风险挑战显著增多，我国发展面临着前所未有的复杂环境。我们必须坚持正确的历史观、大局观、发展观，看清当前国际国内形势纷繁复杂现象下的本质，做到临危不乱、危中寻机、开拓进取、开辟新局，更好统筹中华民族伟大复兴战略全局和世界百年未有之大变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从国际看，世界百年未有之大变局进入加速演变期，国际环境日趋错综复杂。一方面，和平与发展仍然是时代主题，新一轮科技革命和产业变革深入发展，国际力量对比深刻调整，人类命运共同体理念深入人心。另一方面，国际形势的不稳定性不确定性明显增加，新冠肺炎疫情大流行影响广泛深远，经济全球化遭遇逆流，民粹主义、排外主义抬头，单边主义、保护主义、霸权主义对世界和平与发展构成威胁，国际经济、科技、文化、安全、政治等格局都在发生深刻复杂变化。我们要准确认识决定世界百年未有之大变局走向的关键因素，牢牢把握战略主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从国内看，我国继续发展具有多方面优势和条件，也面临不少困难和挑战。关键是要用全面、辩证、长远的眼光看问题，积极拓展发展新空间。</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深刻认识社会主要矛盾变化，增强解决发展不平衡不充分问题的系统性。当前，我国发展面临的主要问题是，创新能力不适应高质量发展要求，农业基础还不稳固，城乡区域发展和收入分配差距较大，生态环保任重道远，民生保障存在短板，社会治理还有弱项。归结起来，就是发展不平衡发展不充分。发展不平衡，主要是各区域各领域各方面存在失衡现象，制约了整体发展水平提升；发展不充分，主要是我国全面实现社会主义现代化还有相当长的路要走，发展任务仍然很重。推动解决这些问题，要坚持辩证唯物主义和历史唯物主义的世界观、方法论。既然是社会主要矛盾的反映，解决起来就不可能一蹴而就，必须既积极有为又持之以恒努力。要坚持问题导向和目标导向，坚持系统观念，着力固根基、扬优势、补短板、强弱项，推动经济社会全面协调可持续发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二，深刻认识人民对美好生活的向往，增强解决发展不平衡不充分问题的针对性。我国长期所处的短缺经济和供给不足的状况已经发生根本性改变，人民对美好生活的向往总体上已经从“有没有”转向“好不好”，呈现多样化、多层次、多方面的特点，其中有很多需求过去并不是紧迫的问题，现在人民群众要求高了，我们对这些问题的认识和工作水平也要相应提高。我们要坚持在发展中保障和改善民生，解决好人民最关心最直接最现实的利益问题，更好满足人民对美好生活的向往，推动人的全面发展、社会全面进步，努力促进全体人民共同富裕取得更为明显的实质性进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三，深刻认识经济长期向好的基本面，增强解决发展不平衡不充分问题的信心。当前，我国经济面临周期性因素和结构性因素叠加、短期问题和长期问题交织、外部冲击和新冠肺炎疫情冲击碰头等多重影响，可以说困难前所未有。疫情的冲击是一时的、总体上是可控的，外部冲击倒逼我们加快了自主创新步伐，我国经济长期向好的基本面没有改变。党的坚强领导，我国社会主义制度能够集中力量办大事的制度优势，是实现经济行稳致远、社会安定的根本保证。长期以来，我国积累的雄厚物质基础、丰富人力资源、完整产业体系、强大科技实力，以及我国全球最大最有潜力的市场，是我们推动经济发展和抵御外部风险的根本依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综合分析国内外形势，当前和今后一个时期，我国发展仍然处于重要战略机遇期，但机遇和挑战都有新的发展变化。战略机遇期这个概念，当时提出来时指的是本世纪头20年。在20年后的今天，对战略机遇期如何判断，是一个重大问题。过去我们是顺势而上，机遇比较好把握；现在要顶风而上，把握机遇的难度就不一样了。过去大环境相对平稳，风险挑战比较容易看清楚；现在世界形势动荡复杂，地缘政治挑战风高浪急，暗礁和潜流又多，对应变能力提出了更高要求。过去我们发展水平低，同别人的互补性就多一些；现在我们发展水平提高了，同别人的竞争性就多起来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们的判断是危和机并存、危中有机、危可转机，机遇更具有战略性、可塑性，挑战更具有复杂性、全局性，挑战前所未有，应对好了，机遇也就前所未有。这次新冠肺炎疫情防控是转危为安、化危为机的一个典型例子。回想年初疫情刚刚暴发时，情况是多么危急、压力多么巨大。现在大半年过去，我们不仅没有被疫情击倒，反而成为全球抗疫成功的典范，今年我国将是全球唯一恢复经济正增长的主要经济体，我国综合实力和国际影响力反而实现更快跃升。其中的经验和道理，要好好思考和把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总之，“十四五”时期是我国实现新的更大发展的关键时期。我们要增强机遇意识、风险意识，准确识变、科学应变、主动求变，勇于开顶风船，善于化危为机，为全面建设社会主义现代化国家开好局、起好步。</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二、全面把握新发展阶段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新发展阶段就是全面建设社会主义现代化国家、向第二个百年奋斗目标进军的阶段。这在我国发展进程中具有里程碑意义。对这个新发展阶段，我们要从历史和现实、理论和实践的角度全面加以把握。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一，进入新发展阶段，是中华民族伟大复兴历史进程的大跨越。我说过，实现中华民族伟大复兴，是近代以来中国人民最伟大的梦想。近代以来，在外国列强入侵和封建腐朽统治下，我国错失了工业革命的机遇，大幅落后于时代，中华民族也遭受了前所未有的苦难。鸦片战争之后，中国人民和无数仁人志士不屈不挠，苦苦寻求中国现代化之路。孙中山先生的《建国方略》被称为近代中国谋求现代化的第一份蓝图，但在半殖民地半封建社会的条件下，中国现代化没有也不可能取得成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国共产党建立近百年来，团结带领中国人民所进行的一切奋斗，就是为了把我国建设成为现代化强国，实现中华民族伟大复兴。新中国成立以后，我们党孜孜以求，带领人民对中国现代化建设进行了艰辛探索。1954年，周恩来同志在第一届全国人民代表大会上所作的《政府工作报告》中就明确指出：“如果我们不建设起强大的现代化的工业、现代化的农业、现代化的交通运输业和现代化的国防，我们就不能摆脱落后和贫困，我们的革命就不能达到目的。”1956年，毛泽东同志提出：“我国人民应该有一个远大的规划，要在几十年内，努力改变我国在经济上和科学文化上的落后状况，迅速达到世界上的先进水平。”他还警示，如果搞得不好就会被开除“球籍”。1964年12月，周恩来同志在第三届全国人民代表大会上所作的《政府工作报告》中再次提出：“从第三个五年计划开始，我国的国民经济发展，可以按两步来考虑：第一步，建立一个独立的比较完整的工业体系和国民经济体系；第二步，全面实现农业、工业、国防和科学技术的现代化，使我国经济走在世界的前列。”由于后来发生了“文化大革命”，当时提出的四个现代化建设没有完全展开。尽管如此，从1949年到1978年，我们党领导人民在旧中国一穷二白的基础上建立起独立的比较完整的工业体系和国民经济体系，有效维护了国家主权和安全，我国社会主义建设事业迈出了坚实步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改革开放以后，邓小平同志提出“三步走”战略，即到上世纪80年代末解决人民温饱问题，到上世纪末使人民生活达到小康水平，到21世纪中叶基本实现现代化，达到中等发达国家水平。进入新世纪，在人民生活总体上达到小康水平之后，我们党又提出，到建党100年时全面建成惠及十几亿人口的更高水平的小康社会，然后再奋斗30年，到新中国成立100年时，基本实现现代化，把我国建成社会主义现代化国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党的十八大以来，中国特色社会主义进入新时代，中华民族迎来了从站起来、富起来到强起来的伟大飞跃。党的十九大站在新的更高的历史起点上，对实现第二个百年奋斗目标作出分两个阶段推进的战略安排，提出到2035年基本实现社会主义现代化，到本世纪中叶把我国建成富强民主文明和谐美丽的社会主义现代化强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从第一个五年计划到第十四个五年规划，一以贯之的主题是把我国建设成为社会主义现代化国家。我们走过弯路，也遭遇过一些意想不到的困难和挫折，但建设社会主义现代化国家的意志和决心始终没有动摇。在这个过程中，我们党对建设社会主义现代化国家在认识上不断深入、在战略上不断成熟、在实践上不断丰富，加速了我国现代化发展进程，为新发展阶段全面建设社会主义现代化国家奠定了实践基础、理论基础、制度基础。</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决胜全面建成小康社会、决战脱贫攻坚为全面建设社会主义现代化国家创造了有利条件。“十三五”时期是全面建成小康社会决胜阶段，取得决定性成就，我国经济实力、科技实力、综合国力跃上新的大台阶。我国人均国内生产总值已突破1万美元，预计2020年国内生产总值将突破100万亿元。“十三五”时期累计有5575万农村贫困人口实现脱贫，今年底将历史性地解决绝对贫困问题。全面深化改革取得重大突破，对外开放持续扩大，生态文明建设成效之大前所未有。我国建成了世界上规模最大的社会保障体系，基本医疗保险覆盖超过13亿人，基本养老保险覆盖近10亿人，人民生活水平显著提高。可以肯定，“十三五”规划目标任务将如期完成，全面建成小康社会目标将如期实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如期全面建成小康社会、打赢脱贫攻坚战，使中华民族伟大复兴向前迈出新的一大步，实现了从大幅落后于时代到大踏步赶上时代的新跨越。</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第三，我国建设社会主义现代化具有许多重要特征。世界上既不存在定于一尊的现代化模式，也不存在放之四海而皆准的现代化标准。邓小平同志说过：“我们搞的现代化，是中国式的现代化。我们建设的社会主义，是有中国特色的社会主义。”我们所推进的现代化，既有各国现代化的共同特征，更有基于国情的中国特色。第一点，我国现代化是人口规模巨大的现代化。我国14亿人口要整体迈入现代化社会，其规模超过现有发达国家的总和，将彻底改写现代化的世界版图，在人类历史上是一件有深远影响的大事。第二点，我国现代化是全体人民共同富裕的现代化。共同富裕是中国特色社会主义的本质要求，我国现代化坚持以人民为中心的发展思想，自觉主动解决地区差距、城乡差距、收入分配差距，促进社会公平正义，逐步实现全体人民共同富裕，坚决防止两极分化。第三点，我国现代化是物质文明和精神文明相协调的现代化。我国现代化坚持社会主义核心价值观，加强理想信念教育，弘扬中华优秀传统文化，增强人民精神力量，促进物的全面丰富和人的全面发展。第四点，我国现代化是人与自然和谐共生的现代化。我国现代化注重同步推进物质文明建设和生态文明建设，走生产发展、生活富裕、生态良好的文明发展道路，否则资源环境的压力不可承受。第五点，我国现代化是走和平发展道路的现代化。一些老牌资本主义国家走的是暴力掠夺殖民地的道路，是以其他国家落后为代价的现代化。我国现代化强调同世界各国互利共赢，推动构建人类命运共同体，努力为人类和平与发展作出贡献。实践表明，中国式现代化既切合中国实际，体现了社会主义建设规律，也体现了人类社会发展规律。我国要坚定不移推进中国式现代化，以中国式现代化推进中华民族伟大复兴，不断为人类作出新的更大贡献。</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　三、着力构建新发展格局</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构建以国内大循环为主体、国内国际双循环相互促进的新发展格局，是根据我国发展阶段、环境、条件变化，特别是基于我国比较优势变化，审时度势作出的重大决策。构建新发展格局是事关全局的系统性、深层次变革，是立足当前、着眼长远的战略谋划。我们要从全局和战略的高度准确把握加快构建新发展格局的战略构想。</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从根本上说，构建新发展格局是适应我国发展新阶段要求、塑造国际合作和竞争新优势的必然选择。改革开放前，我国经济以国内循环为主，进出口占国民经济的比重很小。改革开放后，我们打开国门，扩大对外贸易和吸引外资。特别是2001年加入世贸组织后，我国深度参与国际分工，融入国际大循环，形成市场和资源“两头在外”的发展格局，对我们抓住经济全球化机遇快速提升经济实力、改善人民生活发挥了重要作用。</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2008年国际金融危机是我国发展格局演变的一个重要分水岭。面对严重的外部危机冲击，我们把扩大内需作为保持经济平稳较快发展的基本立足点，推动经济发展向内需主导转变，国内循环在我国经济中的作用开始显著上升。党的十八大以来，我们坚持实施扩大内需战略，使发展更多依靠内需特别是消费需求拉动。我国对外贸易依存度从2006年峰值的67%下降到2019年的近32%，经常项目顺差占国内生产总值比重由最高时的10%以上降至目前的1%左右，内需对经济增长的贡献率有7个年份超过100%。我们提出构建新发展格局，是对我国客观经济规律和发展趋势的自觉把握，是有实践基础的。</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未来一个时期，我国国内市场主导经济循环的特征会更加明显，经济增长的内需潜力会不断释放。从需求看，我国拥有14亿人口，其中有4亿多中等收入人群，我国商品零售额即将超过美国，位居世界首位，今后还有稳步增长空间。从供给看，我国基于国内大市场形成的强大生产能力，能够促进全球要素资源整合创新，使规模效应和集聚效应最大化发挥。只要顺势而为、精准施策，我们完全有条件构建新发展格局、重塑新竞争优势。</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第一，构建新发展格局是把握发展主动权的先手棋，不是被迫之举和权宜之计。从国际比较看，大国经济的特征都是内需为主导、内部可循环。我国作为全球第二大经济体和制造业第一大国，国内经济循环同国际经济循环的关系客观上早有调整的要求。这是我们提出构建新发展格局的首要考虑。在当前国际形势充满不稳定性不确定性的背景下，立足国内、依托国内大市场优势，充分挖掘内需潜力，有利于化解外部冲击和外需下降带来的影响，也有利于在极端情况下保证我国经济基本正常运行和社会大局总体稳定。</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第二，构建新发展格局是开放的国内国际双循环，不是封闭的国内单循环。我国经济已经深度融入世界经济，同全球很多国家的产业关联和相互依赖程度都比较高，内外需市场本身是相互依存、相互促进的。以国内大循环为主体，绝不是关起门来封闭运行，而是通过发挥内需潜力，使国内市场和国际市场更好联通，以国内大循环吸引全球资源要素，更好利用国内国际两个市场两种资源，提高在全球配置资源能力，更好争取开放发展中的战略主动。我国开放的大门不会关闭，只会越开越大。要科学认识国内大循环和国内国际双循环的关系，主动作为、善于作为，建设更高水平开放型经济新体制，实施更大范围、更宽领域、更深层次的对外开放。</w:t>
      </w:r>
    </w:p>
    <w:p>
      <w:pPr>
        <w:pStyle w:val="2"/>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第三，构建新发展格局是以全国统一大市场基础上的国内大循环为主体，不是各地都搞自我小循环。党中央作出构建新发展格局的战略安排，提出以国内大循环为主体，是针对全国而言的，不是要求各地都搞省内、市内、县内的自我小循环。各地区要找准自己在国内大循环和国内国际双循环中的位置和比较优势，把构建新发展格局同实施区域重大战略、区域协调发展战略、主体功能区战略、建设自由贸易试验区等有机衔接起来，打造改革开放新高地，不能搞“小而全”，更不能以“内循环”的名义搞地区封锁。有条件的地区可以率先探索有利于促进全国构建新发展格局的有效路径，发挥引领和带动作用。</w:t>
      </w:r>
    </w:p>
    <w:p>
      <w:pPr>
        <w:pStyle w:val="2"/>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构建新发展格局必须坚定不移贯彻新发展理念。我们提出新发展理念已有5年，各方面已形成高度共识，实践也在不断深化。贯彻新发展理念，必然要求构建新发展格局，这是历史逻辑和现实逻辑共同作用使然。要坚持系统观念，加强对各领域发展的前瞻性思考、全局性谋划、战略性布局、整体性推进，加强政策协调配合，使发展的各方面相互促进，把贯彻新发展理念的实践不断引向深入。</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四、构建新发展格局要把握好几个重要着力点</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构建新发展格局是一个系统工程，既要“操其要于上”，加强战略谋划和顶层设计，也要“分其详于下”，把握工作着力点。</w:t>
      </w:r>
    </w:p>
    <w:p>
      <w:pPr>
        <w:pStyle w:val="2"/>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一是要加快培育完整内需体系。这是畅通国民经济循环、增强国内大循环主体地位的重要基础。经济活动是一个动态的周而复始的循环过程。要推进深层次改革和强化政策引导，着力打通制约经济循环的关键堵点。要以满足国内需求为基本立足点，把实施扩大内需战略同深化供给侧结构性改革有机结合起来，着力提升供给体系对国内需求的适配性，形成需求牵引供给、供给创造需求的更高水平动态平衡。要加强现代流通体系建设，完善硬件和软件、渠道和平台，夯实国内国际双循环的重要基础。</w:t>
      </w:r>
    </w:p>
    <w:p>
      <w:pPr>
        <w:pStyle w:val="2"/>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二是要加快科技自立自强。这是确保国内大循环畅通、塑造我国在国际大循环中新优势的关键。要增强责任感和危机感，丢掉幻想，正视现实，打好关键核心技术攻坚战，加快攻克重要领域“卡脖子”技术。要充分激发人才创新活力，全方位培养、引进、用好人才，造就更多国际一流的科技领军人才和创新团队，培养具有国际竞争力的青年科技人才后备军。要为科学家和留学生回国从事研究开发、学习、工作和生活提供良好环境和服务保障，让他们人尽其才、才尽其用、为国效力。</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三是要推动产业链供应链优化升级。这是稳固国内大循环主体地位、增强在国际大循环中带动能力的迫切需要。制造业是我国经济命脉所系，是立国之本、强国之基。这次抗击新冠肺炎疫情，我国完备的制造业体系发挥了至关重要的支撑作用，再次证明制造业对国家特别是大国发展和安全的重要意义。要把增强产业链韧性和竞争力放在更加重要的位置，着力构建自主可控、安全高效的产业链供应链。要对重点行业产业链供应链进行系统梳理，摸清薄弱环节、找准风险点，分行业做好战略设计和精准施策，加快补齐产业链供应链短板，逐步在关系国家安全的领域和节点实现自主可控。要采取有力措施提高企业根植性，促进产业在国内有序转移，即使向外转移也要想方设法把产业链关键环节留在国内。</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四是要推进农业农村现代化。城乡经济循环是国内大循环的重要方面，也是确保国内国际两个循环比例关系健康的关键因素。实现农业农村现代化是全面建设社会主义现代化国家的重大任务，是解决发展不平衡不充分问题的必然要求。要坚持把解决好“三农”问题作为全党工作重中之重，全面实施乡村振兴战略。要实现巩固拓展脱贫攻坚成果同乡村振兴有效衔接，接续推动脱贫摘帽地区乡村全面振兴，促进经济社会发展和群众生活改善。保障粮食等重要农产品供给安全，是“三农”工作头等大事。在粮食安全问题上千万不可掉以轻心。要确保谷物基本自给、口粮绝对安全，确保中国人的饭碗牢牢端在自己手中。要坚持推动农业供给侧结构性改革，优化农业生产结构，优化农业生产区域布局，加强粮食生产功能区、重要农产品生产保护区和特色农产品优势区建设。</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五是要提高人民生活品质。这是畅通国内大循环的出发点和落脚点，也是国内国际双循环相互促进的关键联结点。适应人民群众需求变化，努力办好各项民生事业，让老百姓的日子越过越好，是社会主义生产的根本目的。优化分配结构，发展壮大中等收入群体，有利于增强高质量发展的内生动力，是畅通国民经济循环的一个关键环节。要坚持按劳分配为主体、多种分配方式并存，提高劳动报酬在初次分配中的比重，健全工资合理增长机制，探索通过土地、资本等要素使用权、收益权增加中低收入群体要素收入，切实保障劳动者待遇和权益，不断壮大中等收入群体。要坚持问题导向，多谋民生之利、多解民生之忧，坚持尽力而为、量力而行，加快补齐短板弱项，扎实推动共同富裕，不断增强人民群众获得感、幸福感、安全感。</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六是要牢牢守住安全发展这条底线。这是构建新发展格局的重要前提和保障，也是畅通国内大循环的题中应有之义。这次中央全会对统筹发展和安全作出战略部署，对在复杂环境下更好推进我国经济社会发展具有重大指导意义。要坚持总体国家安全观，坚持国家利益至上，以人民安全为宗旨，以政治安全为根本，加强国家安全体系和能力建设。要把握好开放和安全的关系，织密织牢开放安全网，增强在对外开放环境中动态维护国家安全的本领。要把保护人民生命安全摆在首位，全面提高公共安全保障能力，促进人民安居乐业、社会安定有序、国家长治久安。</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　　五、提高党领导贯彻新发展理念、构建新发展格局的能力和水平</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面对当前复杂严峻的国内外环境和全面建设社会主义现代化国家的繁重任务，必须确保党中央决策部署有效落实，做到令行禁止。要把党中央集中统一领导落实到统筹推进“五位一体”总体布局、协调推进“四个全面”战略布局各方面，坚持和完善党领导经济社会发展的体制机制，为实现高质量发展提供根本保证。</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当今世界正经历百年未有之大变局，这样的大变局不是一时一事、一域一国之变，是世界之变、时代之变、历史之变。能否应对好这一大变局，关键要看我们是否有识变之智、应变之方、求变之勇。古人讲：“谋先事则昌，事先谋则亡。”要强化战略思维，保持战略定力，把谋事和谋势、谋当下和谋未来统一起来，因应情势发展变化，及时调整战略策略，加强对中远期的战略谋划，牢牢掌握战略主动权。</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人民是我们党执政的最大底气，是党和国家最深厚的根基。历史教训深刻启示我们，一切脱离人民、偏离人民、背离人民的政治力量，终究会走到人民的对立面，失去人民的支持。要始终与人民同呼吸、共命运、心连心，始终保持党同人民的血肉联系。要坚持贯彻以人民为中心的发展思想，坚持人民主体地位，做到发展为了人民、发展依靠人民、发展成果由人民共享。要弘扬实事求是的作风，加强调查研究，倾听群众呼声，了解群众意愿，真抓实干解民忧、纾民怨、暖民心，力戒形式主义、官僚主义，持续深入推进反腐败斗争。</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全面建设社会主义现代化国家，必须有一支政治过硬、具备领导现代化建设能力的干部队伍。要深入总结和学习运用中国共产党100年的宝贵经验，教育引导广大党员、干部坚持共产主义远大理想和中国特色社会主义共同理想，不忘初心、牢记使命，为党和人民事业不懈奋斗。要全面贯彻新时代党的组织路线，加强干部教育培养特别是年轻干部培养，提高各级领导班子和干部贯彻新发展理念、构建新发展格局的能力。要加强对敢担当、善作为干部的激励保护，以正确用人导向引领干事创业导向，让那些想干事、肯干事、能干成事的干部有更好用武之地。</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党的十八大以来，我反复强调全党要高度重视和切实防范化解各种重大风险。2018年1月，我在学习贯彻党的十九大精神专题研讨班开班式上强调，“增强忧患意识、防范风险挑战要一以贯之”，列举了8个方面16个具体风险并作出深刻分析、提出明确要求，其中就提到了如果发生了非典那样的严重传染性疾病我们怎么办？2019年1月，在省部级主要领导干部坚持底线思维着力防范化解重大风险专题研讨班上的讲话中，我再次从9个方面强调了防范化解重大风险问题，着重要求领导干部肩负起防范化解重大风险的政治责任。今年突如其来的新冠肺炎疫情就充分证明了强调防范化解重大风险的重要性和必要性。要把防范化解重大风险作为一项极其重要的工作，不能有丝毫懈怠。要毫不放松抓好常态化疫情防控，夺取抗疫斗争全面胜利。要密切关注那些可能迟滞甚至中断中华民族伟大复兴进程的重大风险，综合研判、统筹谋划、有力应对，尽最大努力避免其发生。对经济社会各领域面临的具体风险，要增强预见性和主动性，提前制定应对预案，尽可能将其消除在萌芽状态。</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个大国的崛起，绝不可能是轻轻松松、一帆风顺的，必然要经历一番艰苦的磨炼和斗争。全党必须清醒认识前进道路上进行伟大斗争的长期性、复杂性、艰巨性，坚持底线思维，增强忧患意识，发扬斗争精神，提高斗争本领。既要敢于斗争，勇于碰硬，又要善于斗争，讲究斗争艺术和策略。要用好统一战线这个法宝，团结大多数，搞好大联合，不要四面出击，不搞关门主义。要坚持走和平发展道路，善于利用多边机制，更好利用国际体系的力量遏制单边主义、保护主义、霸权主义。要做好宣传特别是外宣工作，树立和平发展的负责任大国形象，最广泛地争取国际社会对我们的理解和支持。</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这次党中央制定规划建议，把加强顶层设计和坚持问计于民统一起来，强调发扬民主、开门问策、集思广益，征求意见范围之大、参与人数之多、形式之多样是前所未有的。要根据《建议》制定好“十四五”规划纲要和专项规划、地方规划，注意倾听人民呼声、汇聚人民智慧。各地区编制本地区规划要结合实际，实事求是，留有余地，不能搞层层加码。要坚持和完善规划有效实施的机制，完善规划实施中的动态监测、中期评估、总结评估机制，提高规划执行力和落实力。</w:t>
      </w:r>
    </w:p>
    <w:p>
      <w:pPr>
        <w:pStyle w:val="2"/>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同志们！明年，我们将迎来建党100周年。党中央正在就庆祝活动进行总体设计，定下来后各级党委要认真实施。我们要承前启后、继往开来，动员全党同志以更加奋发有为的精神状态，团结带领全国各族人民不断创造新的历史伟业！</w:t>
      </w:r>
    </w:p>
    <w:p>
      <w:pPr>
        <w:ind w:firstLine="640"/>
        <w:rPr>
          <w:rFonts w:hint="eastAsia"/>
          <w:lang w:val="en-US" w:eastAsia="zh-CN"/>
        </w:rPr>
      </w:pP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※这是习近平总书记2020年10月29日在党的十九届五中全会第二次全体会议上的讲话。</w:t>
      </w:r>
    </w:p>
    <w:p>
      <w:pPr>
        <w:pStyle w:val="2"/>
        <w:rPr>
          <w:rFonts w:hint="eastAsia" w:ascii="仿宋_GB2312" w:hAnsi="仿宋_GB2312" w:eastAsia="仿宋_GB2312" w:cs="仿宋_GB2312"/>
          <w:b w:val="0"/>
          <w:kern w:val="2"/>
          <w:sz w:val="32"/>
          <w:szCs w:val="32"/>
          <w:lang w:val="en-US" w:eastAsia="zh-CN" w:bidi="ar-SA"/>
        </w:rPr>
      </w:pPr>
    </w:p>
    <w:p>
      <w:pPr>
        <w:pStyle w:val="2"/>
        <w:rPr>
          <w:rFonts w:hint="eastAsia" w:ascii="仿宋_GB2312" w:hAnsi="仿宋_GB2312" w:eastAsia="仿宋_GB2312" w:cs="仿宋_GB2312"/>
          <w:b w:val="0"/>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8F4BAF"/>
    <w:multiLevelType w:val="singleLevel"/>
    <w:tmpl w:val="998F4BAF"/>
    <w:lvl w:ilvl="0" w:tentative="0">
      <w:start w:val="1"/>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0D0652E3"/>
    <w:rsid w:val="1CDF34A3"/>
    <w:rsid w:val="428F5DEB"/>
    <w:rsid w:val="47627B63"/>
    <w:rsid w:val="79770A6F"/>
    <w:rsid w:val="7AFA75BA"/>
    <w:rsid w:val="7D542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10107</Words>
  <Characters>10207</Characters>
  <Lines>0</Lines>
  <Paragraphs>0</Paragraphs>
  <TotalTime>25</TotalTime>
  <ScaleCrop>false</ScaleCrop>
  <LinksUpToDate>false</LinksUpToDate>
  <CharactersWithSpaces>10260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2022-08-31T03:43:00Z</dcterms:created>
  <dc:creator>hp</dc:creator>
  <cp:lastModifiedBy>日堯言堇</cp:lastModifiedBy>
  <dcterms:modified xsi:type="dcterms:W3CDTF">2022-09-30T10:42:26Z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8EE776703C904770A127AEA418C27D82</vt:lpwstr>
  </property>
</Properties>
</file>